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amp; Footer"/>
        <w:rPr>
          <w:rFonts w:ascii="Trebuchet MS" w:hAnsi="Trebuchet MS"/>
        </w:rPr>
      </w:pPr>
    </w:p>
    <w:p>
      <w:pPr>
        <w:pStyle w:val="Header &amp; Footer"/>
        <w:rPr>
          <w:rFonts w:ascii="Trebuchet MS" w:cs="Trebuchet MS" w:hAnsi="Trebuchet MS" w:eastAsia="Trebuchet MS"/>
          <w:lang w:val="en-US"/>
        </w:rPr>
      </w:pPr>
      <w:r>
        <w:rPr>
          <w:rFonts w:ascii="Trebuchet MS" w:hAnsi="Trebuchet MS"/>
          <w:rtl w:val="0"/>
          <w:lang w:val="en-US"/>
        </w:rPr>
        <w:t>Secretary Quigley</w:t>
      </w:r>
    </w:p>
    <w:p>
      <w:pPr>
        <w:pStyle w:val="Header &amp; Footer"/>
        <w:rPr>
          <w:rFonts w:ascii="Trebuchet MS" w:cs="Trebuchet MS" w:hAnsi="Trebuchet MS" w:eastAsia="Trebuchet MS"/>
        </w:rPr>
      </w:pPr>
      <w:r>
        <w:rPr>
          <w:rFonts w:ascii="Trebuchet MS" w:hAnsi="Trebuchet MS"/>
          <w:rtl w:val="0"/>
          <w:lang w:val="en-US"/>
        </w:rPr>
        <w:t>Department of Environmental Protection Headquarters</w:t>
      </w:r>
    </w:p>
    <w:p>
      <w:pPr>
        <w:pStyle w:val="Header &amp; Footer"/>
        <w:rPr>
          <w:rFonts w:ascii="Trebuchet MS" w:cs="Trebuchet MS" w:hAnsi="Trebuchet MS" w:eastAsia="Trebuchet MS"/>
        </w:rPr>
      </w:pPr>
      <w:r>
        <w:rPr>
          <w:rFonts w:ascii="Trebuchet MS" w:hAnsi="Trebuchet MS"/>
          <w:rtl w:val="0"/>
          <w:lang w:val="en-US"/>
        </w:rPr>
        <w:t>Rachel Carson State Office Building</w:t>
      </w:r>
    </w:p>
    <w:p>
      <w:pPr>
        <w:pStyle w:val="Header &amp; Footer"/>
        <w:rPr>
          <w:rFonts w:ascii="Trebuchet MS" w:cs="Trebuchet MS" w:hAnsi="Trebuchet MS" w:eastAsia="Trebuchet MS"/>
        </w:rPr>
      </w:pPr>
      <w:r>
        <w:rPr>
          <w:rFonts w:ascii="Trebuchet MS" w:hAnsi="Trebuchet MS"/>
          <w:rtl w:val="0"/>
          <w:lang w:val="en-US"/>
        </w:rPr>
        <w:t>400 Market Street</w:t>
      </w:r>
    </w:p>
    <w:p>
      <w:pPr>
        <w:pStyle w:val="Header &amp; Footer"/>
        <w:rPr>
          <w:rFonts w:ascii="Trebuchet MS" w:cs="Trebuchet MS" w:hAnsi="Trebuchet MS" w:eastAsia="Trebuchet MS"/>
        </w:rPr>
      </w:pPr>
      <w:r>
        <w:rPr>
          <w:rFonts w:ascii="Trebuchet MS" w:hAnsi="Trebuchet MS"/>
          <w:rtl w:val="0"/>
        </w:rPr>
        <w:t>Harrisburg, PA 17101</w:t>
      </w:r>
    </w:p>
    <w:p>
      <w:pPr>
        <w:pStyle w:val="Body A"/>
        <w:rPr>
          <w:sz w:val="24"/>
          <w:szCs w:val="24"/>
        </w:rPr>
      </w:pPr>
    </w:p>
    <w:p>
      <w:pPr>
        <w:pStyle w:val="Body A"/>
        <w:rPr>
          <w:sz w:val="24"/>
          <w:szCs w:val="24"/>
        </w:rPr>
      </w:pPr>
    </w:p>
    <w:p>
      <w:pPr>
        <w:pStyle w:val="Body A"/>
        <w:rPr>
          <w:sz w:val="24"/>
          <w:szCs w:val="24"/>
        </w:rPr>
      </w:pPr>
      <w:r>
        <w:rPr>
          <w:sz w:val="24"/>
          <w:szCs w:val="24"/>
          <w:rtl w:val="0"/>
          <w:lang w:val="en-US"/>
        </w:rPr>
        <w:t>Dear Secretary Quigley,</w:t>
      </w:r>
    </w:p>
    <w:p>
      <w:pPr>
        <w:pStyle w:val="Body A"/>
        <w:rPr>
          <w:sz w:val="24"/>
          <w:szCs w:val="24"/>
        </w:rPr>
      </w:pPr>
      <w:r>
        <w:rPr>
          <w:sz w:val="24"/>
          <w:szCs w:val="24"/>
          <w:rtl w:val="0"/>
          <w:lang w:val="en-US"/>
        </w:rPr>
        <w:t>Climate change represents one of the most serious threats facing Pennsylvania and the world today. Unfortunately, our state</w:t>
      </w:r>
      <w:r>
        <w:rPr>
          <w:sz w:val="24"/>
          <w:szCs w:val="24"/>
          <w:rtl w:val="0"/>
        </w:rPr>
        <w:t>’</w:t>
      </w:r>
      <w:r>
        <w:rPr>
          <w:sz w:val="24"/>
          <w:szCs w:val="24"/>
          <w:rtl w:val="0"/>
          <w:lang w:val="en-US"/>
        </w:rPr>
        <w:t>s largely anti-environment legislature means the opportunities for Pennsylvania to take strong action to reduce its greenhouse gas emissions are few and far between. That is why it is essential that the Department of Environmental Protection make the most out of the opportunity presented by the Clean Power Plan to act on climate and advance our transition to a clean energy economy based on zero-emitting forms of generation, not natural gas.</w:t>
      </w:r>
    </w:p>
    <w:p>
      <w:pPr>
        <w:pStyle w:val="Body A"/>
        <w:rPr>
          <w:sz w:val="24"/>
          <w:szCs w:val="24"/>
        </w:rPr>
      </w:pPr>
      <w:r>
        <w:rPr>
          <w:sz w:val="24"/>
          <w:szCs w:val="24"/>
          <w:rtl w:val="0"/>
          <w:lang w:val="en-US"/>
        </w:rPr>
        <w:t>In order to make sure that our state plan does not simply replace one fossil fuel with another we must:</w:t>
      </w:r>
    </w:p>
    <w:p>
      <w:pPr>
        <w:pStyle w:val="List Paragraph"/>
        <w:numPr>
          <w:ilvl w:val="0"/>
          <w:numId w:val="2"/>
        </w:numPr>
        <w:bidi w:val="0"/>
        <w:ind w:right="0"/>
        <w:jc w:val="left"/>
        <w:rPr>
          <w:sz w:val="24"/>
          <w:szCs w:val="24"/>
          <w:rtl w:val="0"/>
          <w:lang w:val="en-US"/>
        </w:rPr>
      </w:pPr>
      <w:r>
        <w:rPr>
          <w:sz w:val="24"/>
          <w:szCs w:val="24"/>
          <w:rtl w:val="0"/>
          <w:lang w:val="en-US"/>
        </w:rPr>
        <w:t>Include new natural gas plants under the carbon cap;</w:t>
      </w:r>
    </w:p>
    <w:p>
      <w:pPr>
        <w:pStyle w:val="List Paragraph"/>
        <w:numPr>
          <w:ilvl w:val="0"/>
          <w:numId w:val="2"/>
        </w:numPr>
        <w:bidi w:val="0"/>
        <w:ind w:right="0"/>
        <w:jc w:val="left"/>
        <w:rPr>
          <w:sz w:val="24"/>
          <w:szCs w:val="24"/>
          <w:rtl w:val="0"/>
          <w:lang w:val="en-US"/>
        </w:rPr>
      </w:pPr>
      <w:r>
        <w:rPr>
          <w:sz w:val="24"/>
          <w:szCs w:val="24"/>
          <w:rtl w:val="0"/>
          <w:lang w:val="en-US"/>
        </w:rPr>
        <w:t>Incentivize renewable energy and energy efficiency, through such mechanisms as using revenue from a potential allowance auction to fund renewable energy and energy efficiency projects, allocating allowances directly to renewable energy and energy efficiency projects, and promoting complimentary policies such as updated building codes;</w:t>
      </w:r>
    </w:p>
    <w:p>
      <w:pPr>
        <w:pStyle w:val="List Paragraph"/>
        <w:numPr>
          <w:ilvl w:val="0"/>
          <w:numId w:val="2"/>
        </w:numPr>
        <w:bidi w:val="0"/>
        <w:ind w:right="0"/>
        <w:jc w:val="left"/>
        <w:rPr>
          <w:sz w:val="24"/>
          <w:szCs w:val="24"/>
          <w:rtl w:val="0"/>
          <w:lang w:val="en-US"/>
        </w:rPr>
      </w:pPr>
      <w:r>
        <w:rPr>
          <w:sz w:val="24"/>
          <w:szCs w:val="24"/>
          <w:rtl w:val="0"/>
          <w:lang w:val="en-US"/>
        </w:rPr>
        <w:t>Include people who are harmed by natural gas development in the plan design process to ensure that the impacts of this industry on communities are given adequate consideration.</w:t>
      </w:r>
    </w:p>
    <w:p>
      <w:pPr>
        <w:pStyle w:val="Body A"/>
        <w:rPr>
          <w:sz w:val="24"/>
          <w:szCs w:val="24"/>
        </w:rPr>
      </w:pPr>
      <w:r>
        <w:rPr>
          <w:sz w:val="24"/>
          <w:szCs w:val="24"/>
          <w:rtl w:val="0"/>
          <w:lang w:val="en-US"/>
        </w:rPr>
        <w:t>The choices Pennsylvania makes today under the Clean Power Plan will define Pennsylvania</w:t>
      </w:r>
      <w:r>
        <w:rPr>
          <w:sz w:val="24"/>
          <w:szCs w:val="24"/>
          <w:rtl w:val="0"/>
        </w:rPr>
        <w:t>’</w:t>
      </w:r>
      <w:r>
        <w:rPr>
          <w:sz w:val="24"/>
          <w:szCs w:val="24"/>
          <w:rtl w:val="0"/>
          <w:lang w:val="en-US"/>
        </w:rPr>
        <w:t>s power sector for years to come. We must not let the opportunity to transition from fossil fuels to zero-emitting energy sources pass us by.</w:t>
      </w:r>
    </w:p>
    <w:p>
      <w:pPr>
        <w:pStyle w:val="Body A"/>
        <w:rPr>
          <w:sz w:val="24"/>
          <w:szCs w:val="24"/>
        </w:rPr>
      </w:pPr>
    </w:p>
    <w:p>
      <w:pPr>
        <w:pStyle w:val="Body A"/>
      </w:pPr>
      <w:r>
        <w:rPr>
          <w:sz w:val="24"/>
          <w:szCs w:val="24"/>
          <w:rtl w:val="0"/>
          <w:lang w:val="en-US"/>
        </w:rPr>
        <w:t>Sincerely,</w:t>
      </w:r>
      <w:r>
        <w:rPr>
          <w:sz w:val="24"/>
          <w:szCs w:val="24"/>
        </w:rPr>
        <w:br w:type="textWrapping"/>
      </w:r>
      <w:r>
        <w:rPr>
          <w:sz w:val="24"/>
          <w:szCs w:val="24"/>
          <w:rtl w:val="0"/>
          <w:lang w:val="de-DE"/>
        </w:rPr>
        <w:t>Name:</w:t>
      </w:r>
      <w:r>
        <w:rPr>
          <w:sz w:val="24"/>
          <w:szCs w:val="24"/>
        </w:rPr>
        <w:br w:type="textWrapping"/>
      </w:r>
      <w:r>
        <w:rPr>
          <w:sz w:val="24"/>
          <w:szCs w:val="24"/>
          <w:rtl w:val="0"/>
          <w:lang w:val="en-US"/>
        </w:rPr>
        <w:t>Address: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